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 xml:space="preserve">Stephen Miller/Kalub Stone</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 xml:space="preserve">Honors English II</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 xml:space="preserve">Mrs. Deal</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 xml:space="preserve">12/7/13</w:t>
      </w:r>
    </w:p>
    <w:p w:rsidP="00000000" w:rsidRPr="00000000" w:rsidR="00000000" w:rsidDel="00000000" w:rsidRDefault="00000000">
      <w:pPr>
        <w:spacing w:lineRule="auto" w:line="480"/>
        <w:contextualSpacing w:val="0"/>
        <w:jc w:val="center"/>
      </w:pPr>
      <w:r w:rsidRPr="00000000" w:rsidR="00000000" w:rsidDel="00000000">
        <w:rPr>
          <w:rFonts w:cs="Times New Roman" w:hAnsi="Times New Roman" w:eastAsia="Times New Roman" w:ascii="Times New Roman"/>
          <w:sz w:val="24"/>
          <w:rtl w:val="0"/>
        </w:rPr>
        <w:t xml:space="preserve">Pollution and How It Kills Us Slowly</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Whether or not you believe in the validity of Global Warming; I don’t think anyone could tell me pollution was good for the environment. No one from China will look you in the eye and say “I like wearing a mask when I go outside.” You certainly won’t find an animal gulping down sludge because it likes the taste. So I think change is needed, and I don’t care if it costs a penny. </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China has been in a desperate race with the rest of the world to become an economic powerhouse, and if that meant burning a little coal at the expense of people’s lives, well then so what. On October 21’st this year, China turned on the heat. Now when I say they “turned on the heat,” I mean it literally. China’s government controls very much in citizen’s lives, including when the heat comes on. When it came on, visibility in Harbin, China was reduced to less than 50 yards, and was reported pollution levels of forty times higher than the international safety standard.</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PM2.5, particulate matter, is used as an indicator of air quality, and in China it was recorded at about six-hundred micrograms per cubic meter, as well as several cases of a “perfect” one-thousand. If you’d care to know what the safe level is, it’s about twenty-five micrograms per cubic meter. So at what point is it okay to go up to forty times past the limit? At what point is it okay to walk outside, and not be able to breathe or see because someone wants to make money? At what point is it okay to have your children born with defects, and have a life expectancy five and years shorter than the previous generation? If seriously radical reform isn’t made in countries like China or Bangladesh, they just might have to be willing to kill the environment and everyone who lives in it too. </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ab/>
        <w:t xml:space="preserve">My hope is that people can learn from China’s mistakes. To stand up and say “No, I don’t want pollution in my area.” To say “No, this is wrong, and it must change.” There are simple things that you would think couldn’t change anything, but trust me, if everyone does it, it makes quite the change.</w:t>
      </w:r>
    </w:p>
    <w:p w:rsidP="00000000" w:rsidRPr="00000000" w:rsidR="00000000" w:rsidDel="00000000" w:rsidRDefault="00000000">
      <w:pPr>
        <w:spacing w:lineRule="auto" w:line="480"/>
        <w:contextualSpacing w:val="0"/>
      </w:pPr>
      <w:r w:rsidRPr="00000000" w:rsidR="00000000" w:rsidDel="00000000">
        <w:rPr>
          <w:rFonts w:cs="Times New Roman" w:hAnsi="Times New Roman" w:eastAsia="Times New Roman" w:ascii="Times New Roman"/>
          <w:sz w:val="24"/>
          <w:rtl w:val="0"/>
        </w:rPr>
        <w:t xml:space="preserve">Put bottles in a recycling bin instead of trash, or on the ground. turn your cars off, and never leave them idle. If you see the dumping of waste into local waters, report it to the appropriate officials. If you see smog in your skies, talk to your governor and ask for reform in air quality. Most importantly, encourage others to do the same. I hope this has given some insight to what’s happening in our world, and I hope you can make a change. </w:t>
      </w:r>
    </w:p>
    <w:sectPr>
      <w:headerReference r:id="rId5"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Pr="00000000" w:rsidR="00000000" w:rsidDel="00000000" w:rsidRDefault="00000000">
    <w:pPr>
      <w:contextualSpacing w:val="0"/>
      <w:jc w:val="right"/>
    </w:pPr>
    <w:r w:rsidRPr="00000000" w:rsidR="00000000" w:rsidDel="00000000">
      <w:rPr>
        <w:rtl w:val="0"/>
      </w:rPr>
      <w:t xml:space="preserve">Miller/Stone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header1.xml" Type="http://schemas.openxmlformats.org/officeDocument/2006/relationships/header"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 document.docx</dc:title>
</cp:coreProperties>
</file>